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dbdf03fcc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VINTAGE CAPITAL AS</w:t>
      </w:r>
    </w:p>
    <w:sectPr>
      <w:headerReference xmlns:r="http://schemas.openxmlformats.org/officeDocument/2006/relationships" w:type="default" r:id="R0653769780194f6e"/>
      <w:footerReference xmlns:r="http://schemas.openxmlformats.org/officeDocument/2006/relationships" w:type="default" r:id="R39903800c023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VINTAGE CAPITAL AS   ·   Org.nr 930 355 496   ·   c/o Industrifinans, Forretningsførsel AS, Oscars gate 30   ·   0352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3769780194f6e" /><Relationship Type="http://schemas.openxmlformats.org/officeDocument/2006/relationships/footer" Target="/word/footer1.xml" Id="R39903800c0234ef0" /></Relationships>
</file>