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30bddaa9b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VINTAGE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VINTAGE CAPITAL AS</w:t>
      </w:r>
    </w:p>
    <w:sectPr>
      <w:headerReference xmlns:r="http://schemas.openxmlformats.org/officeDocument/2006/relationships" w:type="default" r:id="R19ed188b21dd4664"/>
      <w:footerReference xmlns:r="http://schemas.openxmlformats.org/officeDocument/2006/relationships" w:type="default" r:id="R6feee7044e5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VINTAGE CAPITAL AS   ·   Org.nr 930 355 496   ·   c/o Industrifinans, Forretningsførsel AS, Oscars gate 30   ·   0352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d188b21dd4664" /><Relationship Type="http://schemas.openxmlformats.org/officeDocument/2006/relationships/footer" Target="/word/footer1.xml" Id="R6feee7044e524f89" /></Relationships>
</file>