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512066a82ee460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VINTAGE CAPITAL AS</w:t>
      </w:r>
    </w:p>
    <w:sectPr>
      <w:headerReference xmlns:r="http://schemas.openxmlformats.org/officeDocument/2006/relationships" w:type="default" r:id="R437d6e3ed4f742b2"/>
      <w:footerReference xmlns:r="http://schemas.openxmlformats.org/officeDocument/2006/relationships" w:type="default" r:id="R0c00d9864e16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VINTAGE CAPITAL AS   ·   Org.nr 930 355 496   ·   c/o Industrifinans, Forretningsførsel AS, Oscars gate 30   ·   0352 OSLO   ·   Tlf. 23 19 62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VINTAGE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7d6e3ed4f742b2" /><Relationship Type="http://schemas.openxmlformats.org/officeDocument/2006/relationships/footer" Target="/word/footer1.xml" Id="R0c00d9864e164570" /></Relationships>
</file>