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7a8de5b34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ALTERNATIVE INVESTMENTS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ALTERNATIVE INVESTMENTS GROUP AS</w:t>
      </w:r>
    </w:p>
    <w:sectPr>
      <w:headerReference xmlns:r="http://schemas.openxmlformats.org/officeDocument/2006/relationships" w:type="default" r:id="Rd2f72ea8595b4ecf"/>
      <w:footerReference xmlns:r="http://schemas.openxmlformats.org/officeDocument/2006/relationships" w:type="default" r:id="R85ab1d991386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ALTERNATIVE INVESTMENTS GROUP AS   ·   Org.nr 930 389 188   ·   Gamle Synningavegen 16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ALTERNATIVE INVESTMENTS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72ea8595b4ecf" /><Relationship Type="http://schemas.openxmlformats.org/officeDocument/2006/relationships/footer" Target="/word/footer1.xml" Id="R85ab1d99138642aa" /></Relationships>
</file>