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8c785643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LIMOUSINE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LIMOUSINE AS</w:t>
      </w:r>
    </w:p>
    <w:sectPr>
      <w:headerReference xmlns:r="http://schemas.openxmlformats.org/officeDocument/2006/relationships" w:type="default" r:id="R8f4b3912be2c4f9f"/>
      <w:footerReference xmlns:r="http://schemas.openxmlformats.org/officeDocument/2006/relationships" w:type="default" r:id="Rba95b5d9e93e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b3912be2c4f9f" /><Relationship Type="http://schemas.openxmlformats.org/officeDocument/2006/relationships/footer" Target="/word/footer1.xml" Id="Rba95b5d9e93e4acf" /></Relationships>
</file>