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78c990f7f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ILRØS HOLDING AS.</w:t>
      </w:r>
    </w:p>
    <w:sectPr>
      <w:headerReference xmlns:r="http://schemas.openxmlformats.org/officeDocument/2006/relationships" w:type="default" r:id="R4ff3c5c7de1b415f"/>
      <w:footerReference xmlns:r="http://schemas.openxmlformats.org/officeDocument/2006/relationships" w:type="default" r:id="Rbac9c31b6abd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3c5c7de1b415f" /><Relationship Type="http://schemas.openxmlformats.org/officeDocument/2006/relationships/footer" Target="/word/footer1.xml" Id="Rbac9c31b6abd4e8d" /></Relationships>
</file>