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4fc3e537264f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NICOLINE S AS.</w:t>
      </w:r>
    </w:p>
    <w:sectPr>
      <w:headerReference xmlns:r="http://schemas.openxmlformats.org/officeDocument/2006/relationships" w:type="default" r:id="R1d3a371134dd4aba"/>
      <w:footerReference xmlns:r="http://schemas.openxmlformats.org/officeDocument/2006/relationships" w:type="default" r:id="R7c699bc50c37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NICOLINE S AS   ·   Org.nr 930 462 659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NICOLINE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3a371134dd4aba" /><Relationship Type="http://schemas.openxmlformats.org/officeDocument/2006/relationships/footer" Target="/word/footer1.xml" Id="R7c699bc50c3740d7" /></Relationships>
</file>