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509610bbd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5842e3d2a49f0"/>
      <w:footerReference xmlns:r="http://schemas.openxmlformats.org/officeDocument/2006/relationships" w:type="default" r:id="R135aba6c9b9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MAMODO INVEST AS   ·   Org.nr 930 527 920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842e3d2a49f0" /><Relationship Type="http://schemas.openxmlformats.org/officeDocument/2006/relationships/footer" Target="/word/footer1.xml" Id="R135aba6c9b944047" /></Relationships>
</file>