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2a9612b87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BAKER RAHIM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BAKER RAHIM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bd1b36ee7420f"/>
      <w:footerReference xmlns:r="http://schemas.openxmlformats.org/officeDocument/2006/relationships" w:type="default" r:id="R189438a00c3d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 RAHIM AS   ·   Org.nr 930 695 726   ·   Strømsveien 62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 RAHIM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bd1b36ee7420f" /><Relationship Type="http://schemas.openxmlformats.org/officeDocument/2006/relationships/footer" Target="/word/footer1.xml" Id="R189438a00c3d405a" /></Relationships>
</file>