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324279a75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BAKER RAHIM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 RAHIM AS</w:t>
      </w:r>
    </w:p>
    <w:sectPr>
      <w:headerReference xmlns:r="http://schemas.openxmlformats.org/officeDocument/2006/relationships" w:type="default" r:id="R7b5e70809aab4d20"/>
      <w:footerReference xmlns:r="http://schemas.openxmlformats.org/officeDocument/2006/relationships" w:type="default" r:id="R70a801db996a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RAHIM AS   ·   Org.nr 930 695 726   ·   Strømsveien 62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RAHIM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e70809aab4d20" /><Relationship Type="http://schemas.openxmlformats.org/officeDocument/2006/relationships/footer" Target="/word/footer1.xml" Id="R70a801db996a43ab" /></Relationships>
</file>