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f60328d4f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 &amp; BAARDSEN HOLDING AS</w:t>
      </w:r>
    </w:p>
    <w:sectPr>
      <w:headerReference xmlns:r="http://schemas.openxmlformats.org/officeDocument/2006/relationships" w:type="default" r:id="R5dae91f6a93048da"/>
      <w:footerReference xmlns:r="http://schemas.openxmlformats.org/officeDocument/2006/relationships" w:type="default" r:id="Ra7208f379bec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 &amp; BAARDSEN HOLDING AS   ·   Org.nr 930 801 771   ·   Festningsgata 45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 &amp; BAARDSEN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e91f6a93048da" /><Relationship Type="http://schemas.openxmlformats.org/officeDocument/2006/relationships/footer" Target="/word/footer1.xml" Id="Ra7208f379bec46d9" /></Relationships>
</file>