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a98a168ee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 CONSTRUCTION AS</w:t>
      </w:r>
    </w:p>
    <w:sectPr>
      <w:headerReference xmlns:r="http://schemas.openxmlformats.org/officeDocument/2006/relationships" w:type="default" r:id="R31c2224c6bc04be5"/>
      <w:footerReference xmlns:r="http://schemas.openxmlformats.org/officeDocument/2006/relationships" w:type="default" r:id="R34f36a8abff5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2224c6bc04be5" /><Relationship Type="http://schemas.openxmlformats.org/officeDocument/2006/relationships/footer" Target="/word/footer1.xml" Id="R34f36a8abff544a6" /></Relationships>
</file>