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f1c2c2f0a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RØR &amp; INTERIØR AS</w:t>
      </w:r>
    </w:p>
    <w:sectPr>
      <w:headerReference xmlns:r="http://schemas.openxmlformats.org/officeDocument/2006/relationships" w:type="default" r:id="R53e202ae3552444c"/>
      <w:footerReference xmlns:r="http://schemas.openxmlformats.org/officeDocument/2006/relationships" w:type="default" r:id="R2c0098722143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RØR &amp; INTERIØR AS   ·   Org.nr 930 997 811   ·   Strandgata 121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RØR &amp;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202ae3552444c" /><Relationship Type="http://schemas.openxmlformats.org/officeDocument/2006/relationships/footer" Target="/word/footer1.xml" Id="R2c0098722143450b" /></Relationships>
</file>