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8c377bd7c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RØR &amp; INTERIØR AS</w:t>
      </w:r>
    </w:p>
    <w:sectPr>
      <w:headerReference xmlns:r="http://schemas.openxmlformats.org/officeDocument/2006/relationships" w:type="default" r:id="R5bbca9eb845046fc"/>
      <w:footerReference xmlns:r="http://schemas.openxmlformats.org/officeDocument/2006/relationships" w:type="default" r:id="R2b7cf9b5ccdf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RØR &amp; INTERIØR AS   ·   Org.nr 930 997 811   ·   Strandgata 121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RØR &amp;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ca9eb845046fc" /><Relationship Type="http://schemas.openxmlformats.org/officeDocument/2006/relationships/footer" Target="/word/footer1.xml" Id="R2b7cf9b5ccdf4d84" /></Relationships>
</file>