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417ac43bd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GREPA AS</w:t>
      </w:r>
    </w:p>
    <w:sectPr>
      <w:headerReference xmlns:r="http://schemas.openxmlformats.org/officeDocument/2006/relationships" w:type="default" r:id="Rcbe80dee30b340ab"/>
      <w:footerReference xmlns:r="http://schemas.openxmlformats.org/officeDocument/2006/relationships" w:type="default" r:id="Re7da85a97e1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AS   ·   Org.nr 931 085 492   ·   Steinbråtån 119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0dee30b340ab" /><Relationship Type="http://schemas.openxmlformats.org/officeDocument/2006/relationships/footer" Target="/word/footer1.xml" Id="Re7da85a97e1e4c75" /></Relationships>
</file>