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a85db2c6f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EL-FAG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EL-FAG AS</w:t>
      </w:r>
    </w:p>
    <w:sectPr>
      <w:headerReference xmlns:r="http://schemas.openxmlformats.org/officeDocument/2006/relationships" w:type="default" r:id="R8a9114099ecd4c3e"/>
      <w:footerReference xmlns:r="http://schemas.openxmlformats.org/officeDocument/2006/relationships" w:type="default" r:id="R3ea176d154a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EL-FAG AS   ·   Org.nr 931 142 550   ·   Valdresvegen 1   ·   2900 FAGERNES   ·   Tlf. 61 36 66 20   ·   elfag@elfag.as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EL-FAG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114099ecd4c3e" /><Relationship Type="http://schemas.openxmlformats.org/officeDocument/2006/relationships/footer" Target="/word/footer1.xml" Id="R3ea176d154af414d" /></Relationships>
</file>