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31d5ef6a7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SKYFRI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SKYFRI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c06dca26b43a9"/>
      <w:footerReference xmlns:r="http://schemas.openxmlformats.org/officeDocument/2006/relationships" w:type="default" r:id="R777a6816a525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SKYFRI INVESTERING AS   ·   Org.nr 931 244 965   ·   c/o Annette Dahle, Stolen 20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SKYFRI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c06dca26b43a9" /><Relationship Type="http://schemas.openxmlformats.org/officeDocument/2006/relationships/footer" Target="/word/footer1.xml" Id="R777a6816a52544b1" /></Relationships>
</file>