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c44790827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 GUNNAR VIKEN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 GUNNAR VIKEN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44b8e5f094de9"/>
      <w:footerReference xmlns:r="http://schemas.openxmlformats.org/officeDocument/2006/relationships" w:type="default" r:id="Rcdf36faf407d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 GUNNAR VIKEN AS   ·   Org.nr 931 529 269   ·   Valdresvegen 2064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 GUNNAR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44b8e5f094de9" /><Relationship Type="http://schemas.openxmlformats.org/officeDocument/2006/relationships/footer" Target="/word/footer1.xml" Id="Rcdf36faf407d4fc7" /></Relationships>
</file>