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33b84059f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OVE GUNNAR VIKEN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 GUNNAR VIKEN AS</w:t>
      </w:r>
    </w:p>
    <w:sectPr>
      <w:headerReference xmlns:r="http://schemas.openxmlformats.org/officeDocument/2006/relationships" w:type="default" r:id="R2b17b571390f4753"/>
      <w:footerReference xmlns:r="http://schemas.openxmlformats.org/officeDocument/2006/relationships" w:type="default" r:id="R7ee1179b26ac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 GUNNAR VIKEN AS   ·   Org.nr 931 529 269   ·   Valdresvegen 2064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 GUNNAR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7b571390f4753" /><Relationship Type="http://schemas.openxmlformats.org/officeDocument/2006/relationships/footer" Target="/word/footer1.xml" Id="R7ee1179b26ac4614" /></Relationships>
</file>