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eeabc47ba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&amp; EIENDOM AS</w:t>
      </w:r>
    </w:p>
    <w:sectPr>
      <w:headerReference xmlns:r="http://schemas.openxmlformats.org/officeDocument/2006/relationships" w:type="default" r:id="R2d75cd07a3084b22"/>
      <w:footerReference xmlns:r="http://schemas.openxmlformats.org/officeDocument/2006/relationships" w:type="default" r:id="R26f82c7a3ac0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&amp; EIENDOM AS   ·   Org.nr 931 594 680   ·   Sandvadsvingen 39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cd07a3084b22" /><Relationship Type="http://schemas.openxmlformats.org/officeDocument/2006/relationships/footer" Target="/word/footer1.xml" Id="R26f82c7a3ac045ad" /></Relationships>
</file>