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ff3786df4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AKVA GROUP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 GROUP ASA</w:t>
      </w:r>
    </w:p>
    <w:sectPr>
      <w:headerReference xmlns:r="http://schemas.openxmlformats.org/officeDocument/2006/relationships" w:type="default" r:id="R1802279f24234a70"/>
      <w:footerReference xmlns:r="http://schemas.openxmlformats.org/officeDocument/2006/relationships" w:type="default" r:id="R02fa2eb581f1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 GROUP ASA   ·   Org.nr 931 693 670   ·   Svanavågveien 30   ·   4374 EGERSUND   ·   Tlf. 51 77 85 00   ·   post@akvagroup.com   ·   www.akvagroup.com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2279f24234a70" /><Relationship Type="http://schemas.openxmlformats.org/officeDocument/2006/relationships/footer" Target="/word/footer1.xml" Id="R02fa2eb581f14745" /></Relationships>
</file>