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6d4ac1301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 BASS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 BASS CAPITAL AS</w:t>
      </w:r>
    </w:p>
    <w:sectPr>
      <w:headerReference xmlns:r="http://schemas.openxmlformats.org/officeDocument/2006/relationships" w:type="default" r:id="Rb9e13d44ee59421e"/>
      <w:footerReference xmlns:r="http://schemas.openxmlformats.org/officeDocument/2006/relationships" w:type="default" r:id="Rc0a9367c6888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13d44ee59421e" /><Relationship Type="http://schemas.openxmlformats.org/officeDocument/2006/relationships/footer" Target="/word/footer1.xml" Id="Rc0a9367c688844ec" /></Relationships>
</file>