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540d170c9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NLS GRUPPEN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NLS GRUPPEN</w:t>
      </w:r>
    </w:p>
    <w:sectPr>
      <w:headerReference xmlns:r="http://schemas.openxmlformats.org/officeDocument/2006/relationships" w:type="default" r:id="R09f8dc4bed2d46b7"/>
      <w:footerReference xmlns:r="http://schemas.openxmlformats.org/officeDocument/2006/relationships" w:type="default" r:id="Ra4219f2fa2ac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8dc4bed2d46b7" /><Relationship Type="http://schemas.openxmlformats.org/officeDocument/2006/relationships/footer" Target="/word/footer1.xml" Id="Ra4219f2fa2ac4c6c" /></Relationships>
</file>