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61933c97540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REPCON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REPCON AS</w:t>
      </w:r>
    </w:p>
    <w:sectPr>
      <w:headerReference xmlns:r="http://schemas.openxmlformats.org/officeDocument/2006/relationships" w:type="default" r:id="R3a1ff6bece3345c2"/>
      <w:footerReference xmlns:r="http://schemas.openxmlformats.org/officeDocument/2006/relationships" w:type="default" r:id="Rabf2c53cf770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REPCON AS   ·   Org.nr 932 104 857   ·   c/o Øyvind Fremmergård, Gallebergveien 160A   ·   3073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REPCON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ff6bece3345c2" /><Relationship Type="http://schemas.openxmlformats.org/officeDocument/2006/relationships/footer" Target="/word/footer1.xml" Id="Rabf2c53cf7704a5b" /></Relationships>
</file>