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84a755b8442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AW CARPENTER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AW CARPENTER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0e1fd0ff3f4d3b"/>
      <w:footerReference xmlns:r="http://schemas.openxmlformats.org/officeDocument/2006/relationships" w:type="default" r:id="Rb418682ff6b545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 CARPENTER AS   ·   Org.nr 932 137 305   ·   Lundvegen 2A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 CARPENTER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e1fd0ff3f4d3b" /><Relationship Type="http://schemas.openxmlformats.org/officeDocument/2006/relationships/footer" Target="/word/footer1.xml" Id="Rb418682ff6b54565" /></Relationships>
</file>