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b39a663f1342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LUNGAB AS</w:t>
      </w:r>
    </w:p>
    <w:sectPr>
      <w:headerReference xmlns:r="http://schemas.openxmlformats.org/officeDocument/2006/relationships" w:type="default" r:id="R8a26f0b37dd94fa0"/>
      <w:footerReference xmlns:r="http://schemas.openxmlformats.org/officeDocument/2006/relationships" w:type="default" r:id="R86c1e1b1e6f647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LUNGAB AS   ·   Org.nr 932 152 142   ·   Kiserødåsen 15   ·   3231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LUNGAB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26f0b37dd94fa0" /><Relationship Type="http://schemas.openxmlformats.org/officeDocument/2006/relationships/footer" Target="/word/footer1.xml" Id="R86c1e1b1e6f64777" /></Relationships>
</file>