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69d346ae5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STEINER VVS AS</w:t>
      </w:r>
    </w:p>
    <w:sectPr>
      <w:headerReference xmlns:r="http://schemas.openxmlformats.org/officeDocument/2006/relationships" w:type="default" r:id="R4798c380d6554ded"/>
      <w:footerReference xmlns:r="http://schemas.openxmlformats.org/officeDocument/2006/relationships" w:type="default" r:id="R6653abcee4c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 VVS AS   ·   Org.nr 932 186 152   ·   c/o Steiner VVS AS, Borreveien 112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8c380d6554ded" /><Relationship Type="http://schemas.openxmlformats.org/officeDocument/2006/relationships/footer" Target="/word/footer1.xml" Id="R6653abcee4c7473d" /></Relationships>
</file>