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56f367e7e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ARAMA LOGISTIKK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ARAMA LOGISTIKK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8b805224b4655"/>
      <w:footerReference xmlns:r="http://schemas.openxmlformats.org/officeDocument/2006/relationships" w:type="default" r:id="R16f05079bf2c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8b805224b4655" /><Relationship Type="http://schemas.openxmlformats.org/officeDocument/2006/relationships/footer" Target="/word/footer1.xml" Id="R16f05079bf2c4ee7" /></Relationships>
</file>