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af2a6ff35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CARGO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CARGO AS</w:t>
      </w:r>
    </w:p>
    <w:sectPr>
      <w:headerReference xmlns:r="http://schemas.openxmlformats.org/officeDocument/2006/relationships" w:type="default" r:id="R8b79abfa6cfe4907"/>
      <w:footerReference xmlns:r="http://schemas.openxmlformats.org/officeDocument/2006/relationships" w:type="default" r:id="R06d0344a5c18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CARGO AS   ·   Org.nr 932 299 003   ·   Korsveien 3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9abfa6cfe4907" /><Relationship Type="http://schemas.openxmlformats.org/officeDocument/2006/relationships/footer" Target="/word/footer1.xml" Id="R06d0344a5c18450b" /></Relationships>
</file>