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9a287c6ff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SÆTHER COMPAGNIET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SÆTHER COMPAGNIET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b2f3dd8dd49ec"/>
      <w:footerReference xmlns:r="http://schemas.openxmlformats.org/officeDocument/2006/relationships" w:type="default" r:id="R2fce3cf190a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SÆTHER COMPAGNIET AS   ·   Org.nr 932 342 189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SÆTHER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b2f3dd8dd49ec" /><Relationship Type="http://schemas.openxmlformats.org/officeDocument/2006/relationships/footer" Target="/word/footer1.xml" Id="R2fce3cf190ac403f" /></Relationships>
</file>