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577645bbb08406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PEOPLE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PEOPLE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71cf43f5e5344dd3"/>
      <w:footerReference xmlns:r="http://schemas.openxmlformats.org/officeDocument/2006/relationships" w:type="default" r:id="R689b41711d2245b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PEOPLE INVEST AS   ·   Org.nr 932 435 977   ·   c/o Lionel Layerle, Vækerøveien 129A   ·   0383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PEOPLE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1cf43f5e5344dd3" /><Relationship Type="http://schemas.openxmlformats.org/officeDocument/2006/relationships/footer" Target="/word/footer1.xml" Id="R689b41711d2245b4" /></Relationships>
</file>