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0ed686f44a44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PEOPLE INVEST AS</w:t>
      </w:r>
    </w:p>
    <w:sectPr>
      <w:headerReference xmlns:r="http://schemas.openxmlformats.org/officeDocument/2006/relationships" w:type="default" r:id="Rdaa4b248c7ac47ec"/>
      <w:footerReference xmlns:r="http://schemas.openxmlformats.org/officeDocument/2006/relationships" w:type="default" r:id="R8e0f99269ed440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PEOPLE INVEST AS   ·   Org.nr 932 435 977   ·   c/o Lionel Layerle, Vækerøveien 129A   ·   0383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PEOPLE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a4b248c7ac47ec" /><Relationship Type="http://schemas.openxmlformats.org/officeDocument/2006/relationships/footer" Target="/word/footer1.xml" Id="R8e0f99269ed440a5" /></Relationships>
</file>