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f64b2ef784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QUINT ESSENTIALS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Gjerdrum,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QUINT ESSENTIALS HOLDING AS</w:t>
      </w:r>
    </w:p>
    <w:sectPr>
      <w:headerReference xmlns:r="http://schemas.openxmlformats.org/officeDocument/2006/relationships" w:type="default" r:id="R7399fcdf8d2e48cb"/>
      <w:footerReference xmlns:r="http://schemas.openxmlformats.org/officeDocument/2006/relationships" w:type="default" r:id="R77e213770c22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QUINT ESSENTIALS HOLDING AS   ·   Org.nr 932 609 282   ·   Rognvegen 26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QUINT ESSENTIALS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9fcdf8d2e48cb" /><Relationship Type="http://schemas.openxmlformats.org/officeDocument/2006/relationships/footer" Target="/word/footer1.xml" Id="R77e213770c224ff2" /></Relationships>
</file>