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fced77688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QUINT ESSENTIALS HOLDING AS</w:t>
      </w:r>
    </w:p>
    <w:sectPr>
      <w:headerReference xmlns:r="http://schemas.openxmlformats.org/officeDocument/2006/relationships" w:type="default" r:id="R4a0608911ed344bb"/>
      <w:footerReference xmlns:r="http://schemas.openxmlformats.org/officeDocument/2006/relationships" w:type="default" r:id="Rf64989d9c7be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QUINT ESSENTIALS HOLDING AS   ·   Org.nr 932 609 282   ·   Rognvegen 26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QUINT ESSENTIALS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608911ed344bb" /><Relationship Type="http://schemas.openxmlformats.org/officeDocument/2006/relationships/footer" Target="/word/footer1.xml" Id="Rf64989d9c7be40c0" /></Relationships>
</file>