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dc2879379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ALLSOLUTIONS AS</w:t>
      </w:r>
    </w:p>
    <w:sectPr>
      <w:headerReference xmlns:r="http://schemas.openxmlformats.org/officeDocument/2006/relationships" w:type="default" r:id="Rc1daecfeca99420e"/>
      <w:footerReference xmlns:r="http://schemas.openxmlformats.org/officeDocument/2006/relationships" w:type="default" r:id="R70c28ceb665f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ALLSOLUTIONS AS   ·   Org.nr 932 837 811   ·   Vollskroken 19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aecfeca99420e" /><Relationship Type="http://schemas.openxmlformats.org/officeDocument/2006/relationships/footer" Target="/word/footer1.xml" Id="R70c28ceb665f4107" /></Relationships>
</file>