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a1d0f33d674a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BILOLINE AS</w:t>
      </w:r>
    </w:p>
    <w:sectPr>
      <w:headerReference xmlns:r="http://schemas.openxmlformats.org/officeDocument/2006/relationships" w:type="default" r:id="R31a7c7b16c794581"/>
      <w:footerReference xmlns:r="http://schemas.openxmlformats.org/officeDocument/2006/relationships" w:type="default" r:id="R8b951ef22fb848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BILOLINE AS   ·   Org.nr 932 903 571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BILOLINE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a7c7b16c794581" /><Relationship Type="http://schemas.openxmlformats.org/officeDocument/2006/relationships/footer" Target="/word/footer1.xml" Id="R8b951ef22fb848fe" /></Relationships>
</file>