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c7ce028e8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639df13744e54"/>
      <w:footerReference xmlns:r="http://schemas.openxmlformats.org/officeDocument/2006/relationships" w:type="default" r:id="Rd2516e1aafca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JØRGENSEN STATSAUTORISERT REGNSKAPSFØRER   ·   Org.nr 932 991 691   ·   Martinsvingen 4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639df13744e54" /><Relationship Type="http://schemas.openxmlformats.org/officeDocument/2006/relationships/footer" Target="/word/footer1.xml" Id="Rd2516e1aafca40b2" /></Relationships>
</file>