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047785a2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ATVB MONTASJE AS</w:t>
      </w:r>
    </w:p>
    <w:sectPr>
      <w:headerReference xmlns:r="http://schemas.openxmlformats.org/officeDocument/2006/relationships" w:type="default" r:id="Rb65eb0d98993453a"/>
      <w:footerReference xmlns:r="http://schemas.openxmlformats.org/officeDocument/2006/relationships" w:type="default" r:id="R1d4339dd5edc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ATVB MONTASJE AS   ·   Org.nr 933 022 609   ·   Gamle Gupuvei 17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ATVB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b0d98993453a" /><Relationship Type="http://schemas.openxmlformats.org/officeDocument/2006/relationships/footer" Target="/word/footer1.xml" Id="R1d4339dd5edc4f8e" /></Relationships>
</file>