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c1820b6b1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ce62a3fdf4e7d"/>
      <w:footerReference xmlns:r="http://schemas.openxmlformats.org/officeDocument/2006/relationships" w:type="default" r:id="R28e40cb4b217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HAAVIK EIENDOM AS   ·   Org.nr 933 023 303   ·   Halvardshaugen 26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ce62a3fdf4e7d" /><Relationship Type="http://schemas.openxmlformats.org/officeDocument/2006/relationships/footer" Target="/word/footer1.xml" Id="R28e40cb4b2174ec5" /></Relationships>
</file>