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d4193d542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Fewcome</w:t>
      </w:r>
    </w:p>
    <w:sectPr>
      <w:headerReference xmlns:r="http://schemas.openxmlformats.org/officeDocument/2006/relationships" w:type="default" r:id="Rf35d6d1b86d34a31"/>
      <w:footerReference xmlns:r="http://schemas.openxmlformats.org/officeDocument/2006/relationships" w:type="default" r:id="R74b195bfb9e2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Fewcome   ·   Org.nr 933 059 421   ·   Strandveien 50   ·   1366 LYSAKER   ·   Tlf. 67 10 90 00   ·   jens@adminco.no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Fewcome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d6d1b86d34a31" /><Relationship Type="http://schemas.openxmlformats.org/officeDocument/2006/relationships/footer" Target="/word/footer1.xml" Id="R74b195bfb9e2460e" /></Relationships>
</file>