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e6be41c74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ECHOES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ECHOES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533dee48b4510"/>
      <w:footerReference xmlns:r="http://schemas.openxmlformats.org/officeDocument/2006/relationships" w:type="default" r:id="Rbe058fa042c7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ECHOES INVEST AS   ·   Org.nr 933 119 092   ·   Sæbøhaugen 28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ECHOES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533dee48b4510" /><Relationship Type="http://schemas.openxmlformats.org/officeDocument/2006/relationships/footer" Target="/word/footer1.xml" Id="Rbe058fa042c74520" /></Relationships>
</file>