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d8a9bf14b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ENERGY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ENERGY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64fcc2b80f43d6"/>
      <w:footerReference xmlns:r="http://schemas.openxmlformats.org/officeDocument/2006/relationships" w:type="default" r:id="Rf22c49d7c09d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ENERGY COMPANY AS   ·   Org.nr 933 145 794   ·   Frøytunveien 3C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ENERGY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4fcc2b80f43d6" /><Relationship Type="http://schemas.openxmlformats.org/officeDocument/2006/relationships/footer" Target="/word/footer1.xml" Id="Rf22c49d7c09d4f59" /></Relationships>
</file>