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f377e25c6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NCON AS</w:t>
      </w:r>
    </w:p>
    <w:sectPr>
      <w:headerReference xmlns:r="http://schemas.openxmlformats.org/officeDocument/2006/relationships" w:type="default" r:id="R8ff4182c619348f6"/>
      <w:footerReference xmlns:r="http://schemas.openxmlformats.org/officeDocument/2006/relationships" w:type="default" r:id="R8b7fd07a6c1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NCON AS   ·   Org.nr 933 187 322   ·   Maurveien 14   ·   9514 ALTA   ·   post@nconas.no   ·   www.nconas.no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182c619348f6" /><Relationship Type="http://schemas.openxmlformats.org/officeDocument/2006/relationships/footer" Target="/word/footer1.xml" Id="R8b7fd07a6c1f4a8a" /></Relationships>
</file>