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74c113b96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LANGESUND RØR AS</w:t>
      </w:r>
    </w:p>
    <w:sectPr>
      <w:headerReference xmlns:r="http://schemas.openxmlformats.org/officeDocument/2006/relationships" w:type="default" r:id="R8a10cf1a5eed4709"/>
      <w:footerReference xmlns:r="http://schemas.openxmlformats.org/officeDocument/2006/relationships" w:type="default" r:id="Rf87c422fece1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LANGESUND RØR AS   ·   Org.nr 933 256 391   ·   Sundbysenteret, Skolegangen 1   ·   3961 STATHELLE   ·   Tlf. 35 96 77 77   ·   post@langesundror.no   ·   www.langesundror.no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LANGESUND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cf1a5eed4709" /><Relationship Type="http://schemas.openxmlformats.org/officeDocument/2006/relationships/footer" Target="/word/footer1.xml" Id="Rf87c422fece14f65" /></Relationships>
</file>