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8bebfd202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MASKIN-TRANSPORT AS</w:t>
      </w:r>
    </w:p>
    <w:sectPr>
      <w:headerReference xmlns:r="http://schemas.openxmlformats.org/officeDocument/2006/relationships" w:type="default" r:id="R22659c566c8b48e2"/>
      <w:footerReference xmlns:r="http://schemas.openxmlformats.org/officeDocument/2006/relationships" w:type="default" r:id="Rfaa96a335d8e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MASKIN-TRANSPORT AS   ·   Org.nr 933 303 950   ·   Skogveien 13   ·   2450 RENA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MASKIN-TRANSPORT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59c566c8b48e2" /><Relationship Type="http://schemas.openxmlformats.org/officeDocument/2006/relationships/footer" Target="/word/footer1.xml" Id="Rfaa96a335d8e428b" /></Relationships>
</file>