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f15e4bf2d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 DE VENCE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 DE VENCE II AS</w:t>
      </w:r>
    </w:p>
    <w:sectPr>
      <w:headerReference xmlns:r="http://schemas.openxmlformats.org/officeDocument/2006/relationships" w:type="default" r:id="R8d8603c917e84e44"/>
      <w:footerReference xmlns:r="http://schemas.openxmlformats.org/officeDocument/2006/relationships" w:type="default" r:id="Rcee371a6f2e2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 DE VENCE II AS   ·   Org.nr 933 409 066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 DE VENCE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603c917e84e44" /><Relationship Type="http://schemas.openxmlformats.org/officeDocument/2006/relationships/footer" Target="/word/footer1.xml" Id="Rcee371a6f2e247a4" /></Relationships>
</file>