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51fb575d764a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TURNSTONE PRIVATE EQUITY FUND III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TURNSTONE PRIVATE EQUITY FUND III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4f225ba6790450e"/>
      <w:footerReference xmlns:r="http://schemas.openxmlformats.org/officeDocument/2006/relationships" w:type="default" r:id="R0ca51a5253ea4c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TURNSTONE PRIVATE EQUITY FUND III AS   ·   Org.nr 933 582 221   ·  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TURNSTONE PRIVATE EQUITY FUND III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f225ba6790450e" /><Relationship Type="http://schemas.openxmlformats.org/officeDocument/2006/relationships/footer" Target="/word/footer1.xml" Id="R0ca51a5253ea4ca6" /></Relationships>
</file>