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4ba9c2946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fa735e1a147a5"/>
      <w:footerReference xmlns:r="http://schemas.openxmlformats.org/officeDocument/2006/relationships" w:type="default" r:id="R18bbc3a976f2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BIDCO AS   ·   Org.nr 933 582 345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fa735e1a147a5" /><Relationship Type="http://schemas.openxmlformats.org/officeDocument/2006/relationships/footer" Target="/word/footer1.xml" Id="R18bbc3a976f24eca" /></Relationships>
</file>