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8f34df5f6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19a289ec44b84"/>
      <w:footerReference xmlns:r="http://schemas.openxmlformats.org/officeDocument/2006/relationships" w:type="default" r:id="R15ee582d764c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CAPITAL AS   ·   Org.nr 933 639 762   ·   Stokkbekken 130   ·   7048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9a289ec44b84" /><Relationship Type="http://schemas.openxmlformats.org/officeDocument/2006/relationships/footer" Target="/word/footer1.xml" Id="R15ee582d764c4724" /></Relationships>
</file>