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81f7af5c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24/7 AS</w:t>
      </w:r>
    </w:p>
    <w:sectPr>
      <w:headerReference xmlns:r="http://schemas.openxmlformats.org/officeDocument/2006/relationships" w:type="default" r:id="R7f56b273326d44eb"/>
      <w:footerReference xmlns:r="http://schemas.openxmlformats.org/officeDocument/2006/relationships" w:type="default" r:id="Ra7ffee41b6a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b273326d44eb" /><Relationship Type="http://schemas.openxmlformats.org/officeDocument/2006/relationships/footer" Target="/word/footer1.xml" Id="Ra7ffee41b6a947cc" /></Relationships>
</file>